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02/10/2026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114/90 White Street, Mordialloc, Vic 3195</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UNIT</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2</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2</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1</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N/A</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xml:space="preserve">$559,000</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$697,500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Unit</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Mordialloc</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01/10/2025</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1/55 Barkly St, Mordialloc, VIC 3195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$560,000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04/05/2026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2</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1</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1</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10/6 Bear Street, Mordialloc, VIC 3195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$600,000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23/08/2026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2</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1</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1</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11/4 Gipps Avenue, Mordialloc, VIC 3195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$580,000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26/05/2026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2</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1</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1</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8CCBD71" w14:textId="77777777">
        <w:tc>
          <w:tcPr>
            <w:tcW w:w="959" w:type="dxa"/>
            <w:vAlign w:val="center"/>
          </w:tcPr>
          <w:p w14:paraId="2BA4FC32" w14:textId="6E5EA000" w:rsidR="00A20828" w:rsidRDefault="00B801CE"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736BC761" w14:textId="77777777"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N/A</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